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horzAnchor="margin" w:tblpX="-743" w:tblpY="519"/>
        <w:tblW w:w="1048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85"/>
        <w:gridCol w:w="2015"/>
        <w:gridCol w:w="2895"/>
        <w:gridCol w:w="1276"/>
        <w:gridCol w:w="1559"/>
        <w:gridCol w:w="21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585" w:type="dxa"/>
            <w:vAlign w:val="center"/>
          </w:tcPr>
          <w:p>
            <w:pPr>
              <w:jc w:val="center"/>
              <w:rPr>
                <w:rFonts w:ascii="仿宋" w:hAnsi="仿宋" w:eastAsia="仿宋"/>
                <w:b/>
                <w:szCs w:val="21"/>
              </w:rPr>
            </w:pPr>
            <w:r>
              <w:rPr>
                <w:rFonts w:hint="eastAsia" w:ascii="仿宋" w:hAnsi="仿宋" w:eastAsia="仿宋"/>
                <w:b/>
                <w:szCs w:val="21"/>
              </w:rPr>
              <w:t>序号</w:t>
            </w:r>
          </w:p>
        </w:tc>
        <w:tc>
          <w:tcPr>
            <w:tcW w:w="2015" w:type="dxa"/>
            <w:vAlign w:val="center"/>
          </w:tcPr>
          <w:p>
            <w:pPr>
              <w:jc w:val="center"/>
              <w:rPr>
                <w:rFonts w:ascii="仿宋" w:hAnsi="仿宋" w:eastAsia="仿宋"/>
                <w:b/>
                <w:szCs w:val="21"/>
              </w:rPr>
            </w:pPr>
            <w:r>
              <w:rPr>
                <w:rFonts w:hint="eastAsia" w:ascii="仿宋" w:hAnsi="仿宋" w:eastAsia="仿宋"/>
                <w:b/>
                <w:szCs w:val="21"/>
              </w:rPr>
              <w:t>复试考生携带材料</w:t>
            </w:r>
          </w:p>
        </w:tc>
        <w:tc>
          <w:tcPr>
            <w:tcW w:w="2895" w:type="dxa"/>
            <w:vAlign w:val="center"/>
          </w:tcPr>
          <w:p>
            <w:pPr>
              <w:jc w:val="center"/>
              <w:rPr>
                <w:rFonts w:ascii="仿宋" w:hAnsi="仿宋" w:eastAsia="仿宋"/>
                <w:b/>
                <w:szCs w:val="21"/>
              </w:rPr>
            </w:pPr>
            <w:r>
              <w:rPr>
                <w:rFonts w:hint="eastAsia" w:ascii="仿宋" w:hAnsi="仿宋" w:eastAsia="仿宋"/>
                <w:b/>
                <w:szCs w:val="21"/>
              </w:rPr>
              <w:t>复试考生携带材料明细</w:t>
            </w:r>
          </w:p>
        </w:tc>
        <w:tc>
          <w:tcPr>
            <w:tcW w:w="1276" w:type="dxa"/>
            <w:vAlign w:val="center"/>
          </w:tcPr>
          <w:p>
            <w:pPr>
              <w:jc w:val="center"/>
              <w:rPr>
                <w:rFonts w:ascii="仿宋" w:hAnsi="仿宋" w:eastAsia="仿宋"/>
                <w:b/>
                <w:szCs w:val="21"/>
              </w:rPr>
            </w:pPr>
            <w:r>
              <w:rPr>
                <w:rFonts w:hint="eastAsia" w:ascii="仿宋" w:hAnsi="仿宋" w:eastAsia="仿宋"/>
                <w:b/>
                <w:szCs w:val="21"/>
              </w:rPr>
              <w:t>查验内容</w:t>
            </w:r>
          </w:p>
        </w:tc>
        <w:tc>
          <w:tcPr>
            <w:tcW w:w="1559" w:type="dxa"/>
            <w:vAlign w:val="center"/>
          </w:tcPr>
          <w:p>
            <w:pPr>
              <w:jc w:val="center"/>
              <w:rPr>
                <w:rFonts w:ascii="仿宋" w:hAnsi="仿宋" w:eastAsia="仿宋"/>
                <w:b/>
                <w:szCs w:val="21"/>
              </w:rPr>
            </w:pPr>
            <w:r>
              <w:rPr>
                <w:rFonts w:hint="eastAsia" w:ascii="仿宋" w:hAnsi="仿宋" w:eastAsia="仿宋"/>
                <w:b/>
                <w:szCs w:val="21"/>
              </w:rPr>
              <w:t>收取内容</w:t>
            </w:r>
          </w:p>
        </w:tc>
        <w:tc>
          <w:tcPr>
            <w:tcW w:w="2152" w:type="dxa"/>
            <w:vAlign w:val="center"/>
          </w:tcPr>
          <w:p>
            <w:pPr>
              <w:jc w:val="center"/>
              <w:rPr>
                <w:rFonts w:ascii="仿宋" w:hAnsi="仿宋" w:eastAsia="仿宋"/>
                <w:b/>
                <w:szCs w:val="21"/>
              </w:rPr>
            </w:pPr>
            <w:r>
              <w:rPr>
                <w:rFonts w:hint="eastAsia" w:ascii="仿宋" w:hAnsi="仿宋" w:eastAsia="仿宋"/>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restart"/>
            <w:vAlign w:val="center"/>
          </w:tcPr>
          <w:p>
            <w:pPr>
              <w:rPr>
                <w:rFonts w:ascii="仿宋" w:hAnsi="仿宋" w:eastAsia="仿宋"/>
                <w:szCs w:val="21"/>
              </w:rPr>
            </w:pPr>
            <w:r>
              <w:rPr>
                <w:rFonts w:hint="eastAsia" w:ascii="仿宋" w:hAnsi="仿宋" w:eastAsia="仿宋"/>
                <w:szCs w:val="21"/>
              </w:rPr>
              <w:t>1</w:t>
            </w:r>
          </w:p>
        </w:tc>
        <w:tc>
          <w:tcPr>
            <w:tcW w:w="2015" w:type="dxa"/>
            <w:vMerge w:val="restart"/>
            <w:vAlign w:val="center"/>
          </w:tcPr>
          <w:p>
            <w:pPr>
              <w:rPr>
                <w:rFonts w:ascii="仿宋" w:hAnsi="仿宋" w:eastAsia="仿宋"/>
                <w:szCs w:val="21"/>
              </w:rPr>
            </w:pPr>
            <w:r>
              <w:rPr>
                <w:rFonts w:ascii="华文仿宋" w:hAnsi="华文仿宋" w:eastAsia="华文仿宋"/>
                <w:kern w:val="0"/>
                <w:sz w:val="28"/>
                <w:szCs w:val="28"/>
              </w:rPr>
              <w:t>身份证明材料</w:t>
            </w:r>
          </w:p>
        </w:tc>
        <w:tc>
          <w:tcPr>
            <w:tcW w:w="2895" w:type="dxa"/>
            <w:vAlign w:val="center"/>
          </w:tcPr>
          <w:p>
            <w:pPr>
              <w:rPr>
                <w:rFonts w:ascii="仿宋" w:hAnsi="仿宋" w:eastAsia="仿宋"/>
                <w:szCs w:val="21"/>
              </w:rPr>
            </w:pPr>
            <w:r>
              <w:rPr>
                <w:rFonts w:hint="eastAsia" w:ascii="仿宋" w:hAnsi="仿宋" w:eastAsia="仿宋"/>
                <w:szCs w:val="21"/>
              </w:rPr>
              <w:t>有效期内的身份证（或军官证、护照等）</w:t>
            </w:r>
          </w:p>
        </w:tc>
        <w:tc>
          <w:tcPr>
            <w:tcW w:w="1276" w:type="dxa"/>
            <w:vAlign w:val="center"/>
          </w:tcPr>
          <w:p>
            <w:pPr>
              <w:rPr>
                <w:rFonts w:ascii="仿宋" w:hAnsi="仿宋" w:eastAsia="仿宋"/>
                <w:szCs w:val="21"/>
              </w:rPr>
            </w:pPr>
            <w:r>
              <w:rPr>
                <w:rFonts w:hint="eastAsia" w:ascii="仿宋" w:hAnsi="仿宋" w:eastAsia="仿宋"/>
                <w:szCs w:val="21"/>
              </w:rPr>
              <w:t>是否与本人一致</w:t>
            </w:r>
          </w:p>
        </w:tc>
        <w:tc>
          <w:tcPr>
            <w:tcW w:w="1559" w:type="dxa"/>
            <w:vAlign w:val="center"/>
          </w:tcPr>
          <w:p>
            <w:pPr>
              <w:rPr>
                <w:rFonts w:ascii="仿宋" w:hAnsi="仿宋" w:eastAsia="仿宋"/>
                <w:szCs w:val="21"/>
              </w:rPr>
            </w:pPr>
            <w:r>
              <w:rPr>
                <w:rFonts w:hint="eastAsia" w:ascii="仿宋" w:hAnsi="仿宋" w:eastAsia="仿宋"/>
                <w:szCs w:val="21"/>
              </w:rPr>
              <w:t>复印件1份</w:t>
            </w:r>
          </w:p>
        </w:tc>
        <w:tc>
          <w:tcPr>
            <w:tcW w:w="2152" w:type="dxa"/>
            <w:vAlign w:val="center"/>
          </w:tcPr>
          <w:p>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不符合要求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continue"/>
            <w:vAlign w:val="center"/>
          </w:tcPr>
          <w:p>
            <w:pPr>
              <w:rPr>
                <w:rFonts w:ascii="仿宋" w:hAnsi="仿宋" w:eastAsia="仿宋"/>
                <w:szCs w:val="21"/>
              </w:rPr>
            </w:pPr>
          </w:p>
        </w:tc>
        <w:tc>
          <w:tcPr>
            <w:tcW w:w="2015" w:type="dxa"/>
            <w:vMerge w:val="continue"/>
            <w:vAlign w:val="center"/>
          </w:tcPr>
          <w:p>
            <w:pPr>
              <w:rPr>
                <w:rFonts w:ascii="仿宋" w:hAnsi="仿宋" w:eastAsia="仿宋"/>
                <w:szCs w:val="21"/>
              </w:rPr>
            </w:pPr>
          </w:p>
        </w:tc>
        <w:tc>
          <w:tcPr>
            <w:tcW w:w="2895" w:type="dxa"/>
            <w:vAlign w:val="center"/>
          </w:tcPr>
          <w:p>
            <w:pPr>
              <w:rPr>
                <w:rFonts w:ascii="仿宋" w:hAnsi="仿宋" w:eastAsia="仿宋"/>
                <w:szCs w:val="21"/>
              </w:rPr>
            </w:pPr>
            <w:r>
              <w:rPr>
                <w:rFonts w:hint="eastAsia" w:ascii="仿宋" w:hAnsi="仿宋" w:eastAsia="仿宋"/>
                <w:szCs w:val="21"/>
              </w:rPr>
              <w:t>准考证</w:t>
            </w:r>
          </w:p>
        </w:tc>
        <w:tc>
          <w:tcPr>
            <w:tcW w:w="1276" w:type="dxa"/>
            <w:vAlign w:val="center"/>
          </w:tcPr>
          <w:p>
            <w:pPr>
              <w:rPr>
                <w:rFonts w:ascii="仿宋" w:hAnsi="仿宋" w:eastAsia="仿宋"/>
                <w:szCs w:val="21"/>
              </w:rPr>
            </w:pPr>
            <w:r>
              <w:rPr>
                <w:rFonts w:hint="eastAsia" w:ascii="仿宋" w:hAnsi="仿宋" w:eastAsia="仿宋"/>
                <w:szCs w:val="21"/>
              </w:rPr>
              <w:t>是否与本人一致，复印件是否符合要求</w:t>
            </w:r>
          </w:p>
        </w:tc>
        <w:tc>
          <w:tcPr>
            <w:tcW w:w="1559" w:type="dxa"/>
            <w:vAlign w:val="center"/>
          </w:tcPr>
          <w:p>
            <w:pPr>
              <w:rPr>
                <w:rFonts w:ascii="仿宋" w:hAnsi="仿宋" w:eastAsia="仿宋"/>
                <w:szCs w:val="21"/>
              </w:rPr>
            </w:pPr>
            <w:r>
              <w:rPr>
                <w:rFonts w:hint="eastAsia" w:ascii="仿宋" w:hAnsi="仿宋" w:eastAsia="仿宋"/>
                <w:szCs w:val="21"/>
              </w:rPr>
              <w:t>复印件1份</w:t>
            </w:r>
          </w:p>
        </w:tc>
        <w:tc>
          <w:tcPr>
            <w:tcW w:w="2152" w:type="dxa"/>
            <w:vAlign w:val="center"/>
          </w:tcPr>
          <w:p>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restart"/>
            <w:vAlign w:val="center"/>
          </w:tcPr>
          <w:p>
            <w:pPr>
              <w:rPr>
                <w:rFonts w:ascii="仿宋" w:hAnsi="仿宋" w:eastAsia="仿宋"/>
                <w:szCs w:val="21"/>
              </w:rPr>
            </w:pPr>
            <w:r>
              <w:rPr>
                <w:rFonts w:hint="eastAsia" w:ascii="仿宋" w:hAnsi="仿宋" w:eastAsia="仿宋"/>
                <w:szCs w:val="21"/>
              </w:rPr>
              <w:t>2</w:t>
            </w:r>
          </w:p>
        </w:tc>
        <w:tc>
          <w:tcPr>
            <w:tcW w:w="2015" w:type="dxa"/>
            <w:vMerge w:val="restart"/>
            <w:vAlign w:val="center"/>
          </w:tcPr>
          <w:p>
            <w:pPr>
              <w:rPr>
                <w:rFonts w:ascii="华文仿宋" w:hAnsi="华文仿宋" w:eastAsia="华文仿宋"/>
                <w:kern w:val="0"/>
                <w:sz w:val="28"/>
                <w:szCs w:val="28"/>
              </w:rPr>
            </w:pPr>
            <w:r>
              <w:rPr>
                <w:rFonts w:ascii="华文仿宋" w:hAnsi="华文仿宋" w:eastAsia="华文仿宋"/>
                <w:kern w:val="0"/>
                <w:sz w:val="28"/>
                <w:szCs w:val="28"/>
              </w:rPr>
              <w:t>学历学位</w:t>
            </w:r>
            <w:r>
              <w:rPr>
                <w:rFonts w:hint="eastAsia" w:ascii="华文仿宋" w:hAnsi="华文仿宋" w:eastAsia="华文仿宋"/>
                <w:kern w:val="0"/>
                <w:sz w:val="28"/>
                <w:szCs w:val="28"/>
              </w:rPr>
              <w:t>证明材料</w:t>
            </w:r>
          </w:p>
        </w:tc>
        <w:tc>
          <w:tcPr>
            <w:tcW w:w="2895" w:type="dxa"/>
            <w:vAlign w:val="center"/>
          </w:tcPr>
          <w:p>
            <w:pPr>
              <w:rPr>
                <w:rFonts w:ascii="仿宋" w:hAnsi="仿宋" w:eastAsia="仿宋"/>
                <w:b/>
                <w:szCs w:val="21"/>
                <w:u w:val="single"/>
              </w:rPr>
            </w:pPr>
            <w:r>
              <w:rPr>
                <w:rFonts w:hint="eastAsia" w:ascii="仿宋" w:hAnsi="仿宋" w:eastAsia="仿宋"/>
                <w:b/>
                <w:szCs w:val="21"/>
                <w:u w:val="single"/>
              </w:rPr>
              <w:t>往届生：</w:t>
            </w:r>
          </w:p>
          <w:p>
            <w:pPr>
              <w:rPr>
                <w:rFonts w:ascii="仿宋" w:hAnsi="仿宋" w:eastAsia="仿宋"/>
                <w:szCs w:val="21"/>
              </w:rPr>
            </w:pPr>
            <w:r>
              <w:rPr>
                <w:rFonts w:hint="eastAsia" w:ascii="仿宋" w:hAnsi="仿宋" w:eastAsia="仿宋"/>
                <w:szCs w:val="21"/>
              </w:rPr>
              <w:t>①有效期内的教育部学历证书电子注册备案表</w:t>
            </w:r>
          </w:p>
          <w:p>
            <w:pPr>
              <w:rPr>
                <w:rFonts w:ascii="仿宋" w:hAnsi="仿宋" w:eastAsia="仿宋"/>
                <w:szCs w:val="21"/>
              </w:rPr>
            </w:pPr>
            <w:r>
              <w:rPr>
                <w:rFonts w:hint="eastAsia" w:ascii="仿宋" w:hAnsi="仿宋" w:eastAsia="仿宋"/>
                <w:szCs w:val="21"/>
              </w:rPr>
              <w:t>②学历学位证书</w:t>
            </w:r>
          </w:p>
          <w:p>
            <w:pPr>
              <w:rPr>
                <w:rFonts w:ascii="仿宋" w:hAnsi="仿宋" w:eastAsia="仿宋"/>
                <w:szCs w:val="21"/>
              </w:rPr>
            </w:pPr>
            <w:r>
              <w:rPr>
                <w:rFonts w:hint="eastAsia" w:ascii="仿宋" w:hAnsi="仿宋" w:eastAsia="仿宋"/>
                <w:szCs w:val="21"/>
              </w:rPr>
              <w:t>③加盖公章的本科阶段成绩单</w:t>
            </w:r>
          </w:p>
          <w:p>
            <w:pPr>
              <w:rPr>
                <w:rFonts w:ascii="仿宋" w:hAnsi="仿宋" w:eastAsia="仿宋"/>
                <w:szCs w:val="21"/>
              </w:rPr>
            </w:pPr>
          </w:p>
        </w:tc>
        <w:tc>
          <w:tcPr>
            <w:tcW w:w="1276" w:type="dxa"/>
            <w:vMerge w:val="restart"/>
            <w:vAlign w:val="center"/>
          </w:tcPr>
          <w:p>
            <w:pPr>
              <w:rPr>
                <w:rFonts w:ascii="仿宋" w:hAnsi="仿宋" w:eastAsia="仿宋"/>
                <w:szCs w:val="21"/>
              </w:rPr>
            </w:pPr>
            <w:r>
              <w:rPr>
                <w:rFonts w:hint="eastAsia" w:ascii="仿宋" w:hAnsi="仿宋" w:eastAsia="仿宋"/>
                <w:szCs w:val="21"/>
              </w:rPr>
              <w:t>是否与本人一致，原件、复印件是否相符</w:t>
            </w:r>
          </w:p>
        </w:tc>
        <w:tc>
          <w:tcPr>
            <w:tcW w:w="1559" w:type="dxa"/>
            <w:vAlign w:val="center"/>
          </w:tcPr>
          <w:p>
            <w:pPr>
              <w:rPr>
                <w:rFonts w:ascii="仿宋" w:hAnsi="仿宋" w:eastAsia="仿宋"/>
                <w:szCs w:val="21"/>
              </w:rPr>
            </w:pPr>
            <w:r>
              <w:rPr>
                <w:rFonts w:hint="eastAsia" w:ascii="仿宋" w:hAnsi="仿宋" w:eastAsia="仿宋"/>
                <w:szCs w:val="21"/>
              </w:rPr>
              <w:t>相应复印件各1份</w:t>
            </w:r>
          </w:p>
        </w:tc>
        <w:tc>
          <w:tcPr>
            <w:tcW w:w="2152" w:type="dxa"/>
            <w:vAlign w:val="center"/>
          </w:tcPr>
          <w:p>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continue"/>
            <w:vAlign w:val="center"/>
          </w:tcPr>
          <w:p>
            <w:pPr>
              <w:rPr>
                <w:rFonts w:ascii="仿宋" w:hAnsi="仿宋" w:eastAsia="仿宋"/>
                <w:szCs w:val="21"/>
              </w:rPr>
            </w:pPr>
          </w:p>
        </w:tc>
        <w:tc>
          <w:tcPr>
            <w:tcW w:w="2015" w:type="dxa"/>
            <w:vMerge w:val="continue"/>
            <w:vAlign w:val="center"/>
          </w:tcPr>
          <w:p>
            <w:pPr>
              <w:rPr>
                <w:rFonts w:ascii="华文仿宋" w:hAnsi="华文仿宋" w:eastAsia="华文仿宋"/>
                <w:kern w:val="0"/>
                <w:sz w:val="28"/>
                <w:szCs w:val="28"/>
              </w:rPr>
            </w:pPr>
          </w:p>
        </w:tc>
        <w:tc>
          <w:tcPr>
            <w:tcW w:w="2895" w:type="dxa"/>
            <w:vAlign w:val="center"/>
          </w:tcPr>
          <w:p>
            <w:pPr>
              <w:rPr>
                <w:rFonts w:ascii="仿宋" w:hAnsi="仿宋" w:eastAsia="仿宋"/>
                <w:szCs w:val="21"/>
              </w:rPr>
            </w:pPr>
            <w:r>
              <w:rPr>
                <w:rFonts w:hint="eastAsia" w:ascii="仿宋" w:hAnsi="仿宋" w:eastAsia="仿宋"/>
                <w:b/>
                <w:szCs w:val="21"/>
                <w:u w:val="single"/>
              </w:rPr>
              <w:t>应届生：</w:t>
            </w:r>
            <w:r>
              <w:rPr>
                <w:rFonts w:hint="eastAsia" w:ascii="仿宋" w:hAnsi="仿宋" w:eastAsia="仿宋"/>
                <w:szCs w:val="21"/>
              </w:rPr>
              <w:t xml:space="preserve"> </w:t>
            </w:r>
          </w:p>
          <w:p>
            <w:pPr>
              <w:rPr>
                <w:rFonts w:ascii="仿宋" w:hAnsi="仿宋" w:eastAsia="仿宋"/>
                <w:szCs w:val="21"/>
              </w:rPr>
            </w:pPr>
            <w:r>
              <w:rPr>
                <w:rFonts w:hint="eastAsia" w:ascii="仿宋" w:hAnsi="仿宋" w:eastAsia="仿宋"/>
                <w:szCs w:val="21"/>
              </w:rPr>
              <w:t>①有效期内的教育部学籍在线验证报告</w:t>
            </w:r>
          </w:p>
          <w:p>
            <w:pPr>
              <w:rPr>
                <w:rFonts w:ascii="仿宋" w:hAnsi="仿宋" w:eastAsia="仿宋"/>
                <w:szCs w:val="21"/>
              </w:rPr>
            </w:pPr>
            <w:r>
              <w:rPr>
                <w:rFonts w:hint="eastAsia" w:ascii="仿宋" w:hAnsi="仿宋" w:eastAsia="仿宋"/>
                <w:szCs w:val="21"/>
              </w:rPr>
              <w:t>②每学期均已注册的学生证</w:t>
            </w:r>
          </w:p>
          <w:p>
            <w:pPr>
              <w:rPr>
                <w:rFonts w:ascii="仿宋" w:hAnsi="仿宋" w:eastAsia="仿宋"/>
                <w:szCs w:val="21"/>
              </w:rPr>
            </w:pPr>
            <w:r>
              <w:rPr>
                <w:rFonts w:hint="eastAsia" w:ascii="仿宋" w:hAnsi="仿宋" w:eastAsia="仿宋"/>
                <w:szCs w:val="21"/>
              </w:rPr>
              <w:t>③加盖公章的本科阶段成绩单</w:t>
            </w:r>
          </w:p>
          <w:p>
            <w:pPr>
              <w:rPr>
                <w:rFonts w:ascii="仿宋" w:hAnsi="仿宋" w:eastAsia="仿宋"/>
                <w:b/>
                <w:szCs w:val="21"/>
                <w:u w:val="single"/>
              </w:rPr>
            </w:pPr>
          </w:p>
        </w:tc>
        <w:tc>
          <w:tcPr>
            <w:tcW w:w="1276" w:type="dxa"/>
            <w:vMerge w:val="continue"/>
            <w:vAlign w:val="center"/>
          </w:tcPr>
          <w:p>
            <w:pPr>
              <w:rPr>
                <w:rFonts w:ascii="仿宋" w:hAnsi="仿宋" w:eastAsia="仿宋"/>
                <w:szCs w:val="21"/>
              </w:rPr>
            </w:pPr>
          </w:p>
        </w:tc>
        <w:tc>
          <w:tcPr>
            <w:tcW w:w="1559" w:type="dxa"/>
            <w:vAlign w:val="center"/>
          </w:tcPr>
          <w:p>
            <w:pPr>
              <w:rPr>
                <w:rFonts w:ascii="仿宋" w:hAnsi="仿宋" w:eastAsia="仿宋"/>
                <w:szCs w:val="21"/>
              </w:rPr>
            </w:pPr>
            <w:r>
              <w:rPr>
                <w:rFonts w:hint="eastAsia" w:ascii="仿宋" w:hAnsi="仿宋" w:eastAsia="仿宋"/>
                <w:szCs w:val="21"/>
              </w:rPr>
              <w:t>相应复印件各1份</w:t>
            </w:r>
          </w:p>
        </w:tc>
        <w:tc>
          <w:tcPr>
            <w:tcW w:w="2152" w:type="dxa"/>
            <w:vAlign w:val="center"/>
          </w:tcPr>
          <w:p>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continue"/>
            <w:vAlign w:val="center"/>
          </w:tcPr>
          <w:p>
            <w:pPr>
              <w:rPr>
                <w:rFonts w:ascii="仿宋" w:hAnsi="仿宋" w:eastAsia="仿宋"/>
                <w:szCs w:val="21"/>
              </w:rPr>
            </w:pPr>
          </w:p>
        </w:tc>
        <w:tc>
          <w:tcPr>
            <w:tcW w:w="2015" w:type="dxa"/>
            <w:vMerge w:val="continue"/>
            <w:vAlign w:val="center"/>
          </w:tcPr>
          <w:p>
            <w:pPr>
              <w:rPr>
                <w:rFonts w:ascii="华文仿宋" w:hAnsi="华文仿宋" w:eastAsia="华文仿宋"/>
                <w:kern w:val="0"/>
                <w:sz w:val="28"/>
                <w:szCs w:val="28"/>
              </w:rPr>
            </w:pPr>
          </w:p>
        </w:tc>
        <w:tc>
          <w:tcPr>
            <w:tcW w:w="2895" w:type="dxa"/>
            <w:vAlign w:val="center"/>
          </w:tcPr>
          <w:p>
            <w:pPr>
              <w:rPr>
                <w:rFonts w:ascii="仿宋" w:hAnsi="仿宋" w:eastAsia="仿宋"/>
                <w:b/>
                <w:szCs w:val="21"/>
                <w:u w:val="single"/>
              </w:rPr>
            </w:pPr>
            <w:r>
              <w:rPr>
                <w:rFonts w:hint="eastAsia" w:ascii="仿宋" w:hAnsi="仿宋" w:eastAsia="仿宋"/>
                <w:b/>
                <w:szCs w:val="21"/>
                <w:u w:val="single"/>
              </w:rPr>
              <w:t>尚未毕业，但承诺在入学当年前可取得国家承认本科毕业证书的自学考试和网络教育本科生：</w:t>
            </w:r>
          </w:p>
          <w:p>
            <w:pPr>
              <w:rPr>
                <w:rFonts w:ascii="仿宋" w:hAnsi="仿宋" w:eastAsia="仿宋"/>
                <w:b/>
                <w:szCs w:val="21"/>
                <w:u w:val="single"/>
              </w:rPr>
            </w:pPr>
            <w:r>
              <w:rPr>
                <w:rFonts w:hint="eastAsia" w:ascii="仿宋" w:hAnsi="仿宋" w:eastAsia="仿宋"/>
                <w:szCs w:val="21"/>
              </w:rPr>
              <w:t>颁发毕业证书的省级高等教育自学考试办公室或网络教育高校出具的相关证明</w:t>
            </w:r>
          </w:p>
        </w:tc>
        <w:tc>
          <w:tcPr>
            <w:tcW w:w="1276" w:type="dxa"/>
            <w:vMerge w:val="continue"/>
            <w:vAlign w:val="center"/>
          </w:tcPr>
          <w:p>
            <w:pPr>
              <w:rPr>
                <w:rFonts w:ascii="仿宋" w:hAnsi="仿宋" w:eastAsia="仿宋"/>
                <w:szCs w:val="21"/>
              </w:rPr>
            </w:pPr>
          </w:p>
        </w:tc>
        <w:tc>
          <w:tcPr>
            <w:tcW w:w="1559" w:type="dxa"/>
            <w:vAlign w:val="center"/>
          </w:tcPr>
          <w:p>
            <w:pPr>
              <w:rPr>
                <w:rFonts w:ascii="仿宋" w:hAnsi="仿宋" w:eastAsia="仿宋"/>
                <w:szCs w:val="21"/>
              </w:rPr>
            </w:pPr>
            <w:r>
              <w:rPr>
                <w:rFonts w:hint="eastAsia" w:ascii="仿宋" w:hAnsi="仿宋" w:eastAsia="仿宋"/>
                <w:szCs w:val="21"/>
              </w:rPr>
              <w:t>复印件1份</w:t>
            </w:r>
          </w:p>
        </w:tc>
        <w:tc>
          <w:tcPr>
            <w:tcW w:w="2152" w:type="dxa"/>
            <w:vAlign w:val="center"/>
          </w:tcPr>
          <w:p>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restart"/>
            <w:vAlign w:val="center"/>
          </w:tcPr>
          <w:p>
            <w:pPr>
              <w:rPr>
                <w:rFonts w:ascii="仿宋" w:hAnsi="仿宋" w:eastAsia="仿宋"/>
                <w:szCs w:val="21"/>
              </w:rPr>
            </w:pPr>
            <w:r>
              <w:rPr>
                <w:rFonts w:hint="eastAsia" w:ascii="仿宋" w:hAnsi="仿宋" w:eastAsia="仿宋"/>
                <w:szCs w:val="21"/>
              </w:rPr>
              <w:t>3</w:t>
            </w:r>
          </w:p>
        </w:tc>
        <w:tc>
          <w:tcPr>
            <w:tcW w:w="2015" w:type="dxa"/>
            <w:vMerge w:val="restart"/>
            <w:vAlign w:val="center"/>
          </w:tcPr>
          <w:p>
            <w:pPr>
              <w:rPr>
                <w:rFonts w:ascii="仿宋" w:hAnsi="仿宋" w:eastAsia="仿宋"/>
                <w:szCs w:val="21"/>
              </w:rPr>
            </w:pPr>
            <w:r>
              <w:rPr>
                <w:rFonts w:hint="eastAsia" w:ascii="华文仿宋" w:hAnsi="华文仿宋" w:eastAsia="华文仿宋"/>
                <w:kern w:val="0"/>
                <w:sz w:val="28"/>
                <w:szCs w:val="28"/>
              </w:rPr>
              <w:t>其他材料</w:t>
            </w:r>
          </w:p>
        </w:tc>
        <w:tc>
          <w:tcPr>
            <w:tcW w:w="2895" w:type="dxa"/>
            <w:vAlign w:val="center"/>
          </w:tcPr>
          <w:p>
            <w:pPr>
              <w:rPr>
                <w:rFonts w:ascii="仿宋" w:hAnsi="仿宋" w:eastAsia="仿宋"/>
                <w:szCs w:val="21"/>
              </w:rPr>
            </w:pPr>
            <w:r>
              <w:rPr>
                <w:rFonts w:hint="eastAsia" w:ascii="仿宋" w:hAnsi="仿宋" w:eastAsia="仿宋"/>
                <w:szCs w:val="21"/>
              </w:rPr>
              <w:t>退役大学生士兵入伍批准书和退出现役证</w:t>
            </w:r>
          </w:p>
        </w:tc>
        <w:tc>
          <w:tcPr>
            <w:tcW w:w="1276" w:type="dxa"/>
            <w:vAlign w:val="center"/>
          </w:tcPr>
          <w:p>
            <w:pPr>
              <w:rPr>
                <w:rFonts w:ascii="仿宋" w:hAnsi="仿宋" w:eastAsia="仿宋"/>
                <w:szCs w:val="21"/>
              </w:rPr>
            </w:pPr>
            <w:r>
              <w:rPr>
                <w:rFonts w:hint="eastAsia" w:ascii="仿宋" w:hAnsi="仿宋" w:eastAsia="仿宋"/>
                <w:szCs w:val="21"/>
              </w:rPr>
              <w:t>是否盖有红章</w:t>
            </w:r>
          </w:p>
        </w:tc>
        <w:tc>
          <w:tcPr>
            <w:tcW w:w="1559" w:type="dxa"/>
            <w:vAlign w:val="center"/>
          </w:tcPr>
          <w:p>
            <w:pPr>
              <w:rPr>
                <w:rFonts w:ascii="仿宋" w:hAnsi="仿宋" w:eastAsia="仿宋"/>
                <w:szCs w:val="21"/>
              </w:rPr>
            </w:pPr>
            <w:r>
              <w:rPr>
                <w:rFonts w:hint="eastAsia" w:ascii="仿宋" w:hAnsi="仿宋" w:eastAsia="仿宋"/>
                <w:szCs w:val="21"/>
              </w:rPr>
              <w:t>复印件1份</w:t>
            </w:r>
          </w:p>
        </w:tc>
        <w:tc>
          <w:tcPr>
            <w:tcW w:w="2152" w:type="dxa"/>
            <w:vAlign w:val="center"/>
          </w:tcPr>
          <w:p>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continue"/>
            <w:vAlign w:val="center"/>
          </w:tcPr>
          <w:p>
            <w:pPr>
              <w:rPr>
                <w:rFonts w:ascii="仿宋" w:hAnsi="仿宋" w:eastAsia="仿宋"/>
                <w:szCs w:val="21"/>
              </w:rPr>
            </w:pPr>
          </w:p>
        </w:tc>
        <w:tc>
          <w:tcPr>
            <w:tcW w:w="2015" w:type="dxa"/>
            <w:vMerge w:val="continue"/>
            <w:vAlign w:val="center"/>
          </w:tcPr>
          <w:p>
            <w:pPr>
              <w:rPr>
                <w:rFonts w:ascii="仿宋" w:hAnsi="仿宋" w:eastAsia="仿宋"/>
                <w:szCs w:val="21"/>
              </w:rPr>
            </w:pPr>
          </w:p>
        </w:tc>
        <w:tc>
          <w:tcPr>
            <w:tcW w:w="2895" w:type="dxa"/>
            <w:vAlign w:val="center"/>
          </w:tcPr>
          <w:p>
            <w:pPr>
              <w:rPr>
                <w:rFonts w:ascii="华文仿宋" w:hAnsi="华文仿宋" w:eastAsia="华文仿宋" w:cs="Calibri"/>
                <w:kern w:val="0"/>
                <w:szCs w:val="21"/>
              </w:rPr>
            </w:pPr>
            <w:r>
              <w:rPr>
                <w:rFonts w:hint="eastAsia" w:ascii="华文仿宋" w:hAnsi="华文仿宋" w:eastAsia="华文仿宋" w:cs="Calibri"/>
                <w:kern w:val="0"/>
                <w:szCs w:val="21"/>
              </w:rPr>
              <w:t>考生本人亲笔签名的《广东财经大学2023年研究生招生复试承诺书》</w:t>
            </w:r>
          </w:p>
        </w:tc>
        <w:tc>
          <w:tcPr>
            <w:tcW w:w="1276" w:type="dxa"/>
            <w:vAlign w:val="center"/>
          </w:tcPr>
          <w:p>
            <w:pPr>
              <w:rPr>
                <w:rFonts w:ascii="仿宋" w:hAnsi="仿宋" w:eastAsia="仿宋"/>
                <w:szCs w:val="21"/>
              </w:rPr>
            </w:pPr>
          </w:p>
        </w:tc>
        <w:tc>
          <w:tcPr>
            <w:tcW w:w="1559" w:type="dxa"/>
            <w:vAlign w:val="center"/>
          </w:tcPr>
          <w:p>
            <w:pPr>
              <w:rPr>
                <w:rFonts w:ascii="仿宋" w:hAnsi="仿宋" w:eastAsia="仿宋"/>
                <w:szCs w:val="21"/>
              </w:rPr>
            </w:pPr>
            <w:r>
              <w:rPr>
                <w:rFonts w:hint="eastAsia" w:ascii="仿宋" w:hAnsi="仿宋" w:eastAsia="仿宋"/>
                <w:szCs w:val="21"/>
              </w:rPr>
              <w:t>复印件1份</w:t>
            </w:r>
          </w:p>
        </w:tc>
        <w:tc>
          <w:tcPr>
            <w:tcW w:w="2152" w:type="dxa"/>
            <w:vAlign w:val="center"/>
          </w:tcPr>
          <w:p>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bl>
    <w:p>
      <w:pPr>
        <w:rPr>
          <w:b/>
          <w:bCs/>
          <w:sz w:val="24"/>
          <w:szCs w:val="28"/>
        </w:rPr>
      </w:pPr>
      <w:r>
        <w:rPr>
          <w:rFonts w:hint="eastAsia"/>
          <w:b/>
          <w:bCs/>
          <w:sz w:val="24"/>
          <w:szCs w:val="28"/>
        </w:rPr>
        <w:t xml:space="preserve">姓名： </w:t>
      </w:r>
      <w:r>
        <w:rPr>
          <w:b/>
          <w:bCs/>
          <w:sz w:val="24"/>
          <w:szCs w:val="28"/>
        </w:rPr>
        <w:t xml:space="preserve">                </w:t>
      </w:r>
      <w:r>
        <w:rPr>
          <w:rFonts w:hint="eastAsia"/>
          <w:b/>
          <w:bCs/>
          <w:sz w:val="24"/>
          <w:szCs w:val="28"/>
          <w:lang w:val="en-US" w:eastAsia="zh-CN"/>
        </w:rPr>
        <w:t xml:space="preserve">         </w:t>
      </w:r>
      <w:r>
        <w:rPr>
          <w:rFonts w:hint="eastAsia"/>
          <w:b/>
          <w:bCs/>
          <w:sz w:val="24"/>
          <w:szCs w:val="28"/>
        </w:rPr>
        <w:t xml:space="preserve">报考专业： </w:t>
      </w:r>
      <w:r>
        <w:rPr>
          <w:b/>
          <w:bCs/>
          <w:sz w:val="24"/>
          <w:szCs w:val="28"/>
        </w:rPr>
        <w:t xml:space="preserve">       </w:t>
      </w:r>
    </w:p>
    <w:p>
      <w:pPr>
        <w:rPr>
          <w:b/>
          <w:bCs/>
          <w:sz w:val="22"/>
          <w:szCs w:val="24"/>
        </w:rPr>
      </w:pPr>
      <w:r>
        <w:rPr>
          <w:rFonts w:hint="eastAsia"/>
          <w:b/>
          <w:bCs/>
          <w:sz w:val="22"/>
          <w:szCs w:val="24"/>
        </w:rPr>
        <w:t>请将本表放置在所有审核资料的最前面，提交的审核资料需按照表格内容排序并装订。</w:t>
      </w:r>
    </w:p>
    <w:p>
      <w:pPr>
        <w:rPr>
          <w:b/>
          <w:bCs/>
          <w:sz w:val="24"/>
          <w:szCs w:val="28"/>
        </w:rPr>
      </w:pPr>
      <w:bookmarkStart w:id="0" w:name="_GoBack"/>
      <w:bookmarkEnd w:id="0"/>
    </w:p>
    <w:sectPr>
      <w:pgSz w:w="11906" w:h="16838"/>
      <w:pgMar w:top="1135"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0OWI4ZTA2NThlYTAwYWZmMmJiMDFlNzliZDJjZGUifQ=="/>
  </w:docVars>
  <w:rsids>
    <w:rsidRoot w:val="00BE1043"/>
    <w:rsid w:val="00094D57"/>
    <w:rsid w:val="002B2417"/>
    <w:rsid w:val="004123E9"/>
    <w:rsid w:val="00446AEE"/>
    <w:rsid w:val="00486480"/>
    <w:rsid w:val="0068715E"/>
    <w:rsid w:val="007E040C"/>
    <w:rsid w:val="00AC35FC"/>
    <w:rsid w:val="00BE1043"/>
    <w:rsid w:val="00E2583B"/>
    <w:rsid w:val="00E54B9C"/>
    <w:rsid w:val="2297543B"/>
    <w:rsid w:val="459D2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543</Words>
  <Characters>549</Characters>
  <Lines>4</Lines>
  <Paragraphs>1</Paragraphs>
  <TotalTime>20</TotalTime>
  <ScaleCrop>false</ScaleCrop>
  <LinksUpToDate>false</LinksUpToDate>
  <CharactersWithSpaces>575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2023-03-17T08:42:00Z</dcterms:created>
  <dc:creator>admin</dc:creator>
  <cp:lastModifiedBy>何伟俊</cp:lastModifiedBy>
  <dcterms:modified xsi:type="dcterms:W3CDTF">2023-03-23T07:51:57Z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6D3ECC40D4C642C2B085CC9275884605</vt:lpwstr>
  </property>
</Properties>
</file>